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1635" w14:textId="77777777" w:rsidR="00403765" w:rsidRDefault="00283C2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MEHRANGARH MUSEUM TRUST - TATA TRUSTS ART CONSERVATION INITIATIVE</w:t>
      </w:r>
    </w:p>
    <w:p w14:paraId="3811DB4D" w14:textId="77777777" w:rsidR="00403765" w:rsidRDefault="00403765">
      <w:pPr>
        <w:pStyle w:val="Body"/>
        <w:rPr>
          <w:b/>
          <w:bCs/>
          <w:sz w:val="22"/>
          <w:szCs w:val="22"/>
        </w:rPr>
      </w:pPr>
    </w:p>
    <w:p w14:paraId="2016EFF7" w14:textId="77777777" w:rsidR="00403765" w:rsidRDefault="00283C20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TRAINING COURSE IN CONSERVATION OF TEXTILES</w:t>
      </w:r>
    </w:p>
    <w:p w14:paraId="2B00AC26" w14:textId="77777777" w:rsidR="00403765" w:rsidRDefault="00403765">
      <w:pPr>
        <w:pStyle w:val="Body"/>
        <w:jc w:val="center"/>
        <w:rPr>
          <w:b/>
          <w:bCs/>
        </w:rPr>
      </w:pPr>
    </w:p>
    <w:p w14:paraId="53D90A57" w14:textId="77777777" w:rsidR="00403765" w:rsidRDefault="00283C20">
      <w:pPr>
        <w:pStyle w:val="Body"/>
        <w:jc w:val="center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 xml:space="preserve">Date: </w:t>
      </w:r>
      <w:r>
        <w:rPr>
          <w:sz w:val="22"/>
          <w:szCs w:val="22"/>
        </w:rPr>
        <w:t>30</w:t>
      </w:r>
      <w:proofErr w:type="spellStart"/>
      <w:r>
        <w:rPr>
          <w:sz w:val="22"/>
          <w:szCs w:val="22"/>
          <w:vertAlign w:val="superscript"/>
          <w:lang w:val="en-US"/>
        </w:rPr>
        <w:t>th</w:t>
      </w:r>
      <w:proofErr w:type="spellEnd"/>
      <w:r>
        <w:rPr>
          <w:sz w:val="22"/>
          <w:szCs w:val="22"/>
          <w:lang w:val="en-US"/>
        </w:rPr>
        <w:t xml:space="preserve"> January </w:t>
      </w:r>
      <w:r>
        <w:rPr>
          <w:sz w:val="22"/>
          <w:szCs w:val="22"/>
        </w:rPr>
        <w:t>– 21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  <w:lang w:val="en-US"/>
        </w:rPr>
        <w:t xml:space="preserve"> April 2023</w:t>
      </w:r>
    </w:p>
    <w:p w14:paraId="486E91F5" w14:textId="77777777" w:rsidR="00403765" w:rsidRDefault="00283C20">
      <w:pPr>
        <w:pStyle w:val="Body"/>
        <w:jc w:val="center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lang w:val="fr-FR"/>
        </w:rPr>
        <w:t>Venue:</w:t>
      </w:r>
      <w:r>
        <w:rPr>
          <w:sz w:val="22"/>
          <w:szCs w:val="22"/>
          <w:lang w:val="de-DE"/>
        </w:rPr>
        <w:t xml:space="preserve"> Mehrangarh Museum Trust, Mehrangarh Fort, Fort Road, Jodhpur - 342006 Rajasthan</w:t>
      </w:r>
    </w:p>
    <w:p w14:paraId="54E2427D" w14:textId="77777777" w:rsidR="00403765" w:rsidRDefault="00403765">
      <w:pPr>
        <w:pStyle w:val="Body"/>
        <w:jc w:val="center"/>
        <w:rPr>
          <w:sz w:val="22"/>
          <w:szCs w:val="22"/>
        </w:rPr>
      </w:pPr>
    </w:p>
    <w:p w14:paraId="071D9120" w14:textId="77777777" w:rsidR="00403765" w:rsidRDefault="00283C20">
      <w:pPr>
        <w:pStyle w:val="Body"/>
        <w:jc w:val="both"/>
        <w:rPr>
          <w:sz w:val="22"/>
          <w:szCs w:val="22"/>
        </w:rPr>
      </w:pPr>
      <w:r>
        <w:rPr>
          <w:lang w:val="de-DE"/>
        </w:rPr>
        <w:t>Mehr</w:t>
      </w:r>
      <w:proofErr w:type="spellStart"/>
      <w:r>
        <w:rPr>
          <w:sz w:val="22"/>
          <w:szCs w:val="22"/>
          <w:lang w:val="en-US"/>
        </w:rPr>
        <w:t>angarh</w:t>
      </w:r>
      <w:proofErr w:type="spellEnd"/>
      <w:r>
        <w:rPr>
          <w:sz w:val="22"/>
          <w:szCs w:val="22"/>
          <w:lang w:val="en-US"/>
        </w:rPr>
        <w:t xml:space="preserve"> Museum Trust (MMT) is pleased to announce a four-month intensive 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  <w:lang w:val="en-US"/>
        </w:rPr>
        <w:t>TRAINING COURSE IN CONSERVATION OF TEXTILES</w:t>
      </w:r>
      <w:r>
        <w:rPr>
          <w:sz w:val="22"/>
          <w:szCs w:val="22"/>
        </w:rPr>
        <w:t xml:space="preserve">” </w:t>
      </w:r>
      <w:r>
        <w:rPr>
          <w:sz w:val="22"/>
          <w:szCs w:val="22"/>
          <w:lang w:val="en-US"/>
        </w:rPr>
        <w:t>as part of the MMT - Tata Trusts Art Conservation Initiative.</w:t>
      </w:r>
    </w:p>
    <w:p w14:paraId="145538B1" w14:textId="77777777" w:rsidR="00403765" w:rsidRDefault="00403765">
      <w:pPr>
        <w:pStyle w:val="Body"/>
        <w:jc w:val="both"/>
        <w:rPr>
          <w:sz w:val="22"/>
          <w:szCs w:val="22"/>
        </w:rPr>
      </w:pPr>
    </w:p>
    <w:p w14:paraId="246C9D64" w14:textId="77777777" w:rsidR="00403765" w:rsidRDefault="00283C20">
      <w:pPr>
        <w:pStyle w:val="Body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The 4-month course (comprising 3-months training at MMT, followed by a one-</w:t>
      </w:r>
      <w:r>
        <w:rPr>
          <w:sz w:val="22"/>
          <w:szCs w:val="22"/>
          <w:lang w:val="en-US"/>
        </w:rPr>
        <w:t>month internship at the same or another approved conservation site or center) is designed to be an intensive, hands-on training course that will equip the graduating participants with the necessary skills and knowledge to identify and understand deteriorat</w:t>
      </w:r>
      <w:r>
        <w:rPr>
          <w:sz w:val="22"/>
          <w:szCs w:val="22"/>
          <w:lang w:val="en-US"/>
        </w:rPr>
        <w:t>ion of historic textiles and critically think, develop and implement preventive and remedial conservation of historic textiles following scientific methods within acceptable ethical and professional frameworks.</w:t>
      </w:r>
      <w:proofErr w:type="gramEnd"/>
      <w:r>
        <w:rPr>
          <w:sz w:val="22"/>
          <w:szCs w:val="22"/>
          <w:lang w:val="en-US"/>
        </w:rPr>
        <w:t xml:space="preserve"> </w:t>
      </w:r>
    </w:p>
    <w:p w14:paraId="75DEDCEB" w14:textId="77777777" w:rsidR="00403765" w:rsidRDefault="00403765">
      <w:pPr>
        <w:pStyle w:val="Body"/>
        <w:jc w:val="both"/>
        <w:rPr>
          <w:sz w:val="22"/>
          <w:szCs w:val="22"/>
        </w:rPr>
      </w:pPr>
    </w:p>
    <w:p w14:paraId="01CE0A2D" w14:textId="77777777" w:rsidR="00403765" w:rsidRDefault="00283C20">
      <w:pPr>
        <w:pStyle w:val="Body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fr-FR"/>
        </w:rPr>
        <w:t>Objectives:</w:t>
      </w:r>
    </w:p>
    <w:p w14:paraId="58691BEA" w14:textId="77777777" w:rsidR="00403765" w:rsidRDefault="00403765">
      <w:pPr>
        <w:pStyle w:val="Body"/>
        <w:jc w:val="both"/>
        <w:rPr>
          <w:sz w:val="22"/>
          <w:szCs w:val="22"/>
        </w:rPr>
      </w:pPr>
    </w:p>
    <w:p w14:paraId="5360C95C" w14:textId="77777777" w:rsidR="00403765" w:rsidRDefault="00283C20">
      <w:pPr>
        <w:pStyle w:val="ListParagraph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Documentation of textiles and </w:t>
      </w:r>
      <w:r>
        <w:rPr>
          <w:sz w:val="22"/>
          <w:szCs w:val="22"/>
        </w:rPr>
        <w:t xml:space="preserve">costumes that includes mapping deterioration processes, technical analysis and </w:t>
      </w:r>
      <w:r>
        <w:rPr>
          <w:sz w:val="22"/>
          <w:szCs w:val="22"/>
        </w:rPr>
        <w:t>report writing.</w:t>
      </w:r>
    </w:p>
    <w:p w14:paraId="4319A7BD" w14:textId="77777777" w:rsidR="00403765" w:rsidRDefault="00283C20">
      <w:pPr>
        <w:pStyle w:val="ListParagraph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Recognize and identify technology, material, and deterioration and their causes and mechanisms.</w:t>
      </w:r>
    </w:p>
    <w:p w14:paraId="4A44C4EB" w14:textId="77777777" w:rsidR="00403765" w:rsidRDefault="00283C20">
      <w:pPr>
        <w:pStyle w:val="ListParagraph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Arrive at proposed conservation and restoration methodologies th</w:t>
      </w:r>
      <w:r>
        <w:rPr>
          <w:sz w:val="22"/>
          <w:szCs w:val="22"/>
        </w:rPr>
        <w:t>rough consultative processes.</w:t>
      </w:r>
    </w:p>
    <w:p w14:paraId="4B433B3F" w14:textId="77777777" w:rsidR="00403765" w:rsidRDefault="00283C20">
      <w:pPr>
        <w:pStyle w:val="ListParagraph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build up an information and resource base to enable informed conservation decision-making.</w:t>
      </w:r>
    </w:p>
    <w:p w14:paraId="6D44AB7D" w14:textId="77777777" w:rsidR="00403765" w:rsidRDefault="00283C20">
      <w:pPr>
        <w:pStyle w:val="ListParagraph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 familiarity in use of modern and traditional materials and tools for conservation</w:t>
      </w:r>
    </w:p>
    <w:p w14:paraId="7E73BED0" w14:textId="77777777" w:rsidR="00403765" w:rsidRDefault="00283C20">
      <w:pPr>
        <w:pStyle w:val="ListParagraph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Practical experience in restoration and co</w:t>
      </w:r>
      <w:r>
        <w:rPr>
          <w:sz w:val="22"/>
          <w:szCs w:val="22"/>
        </w:rPr>
        <w:t>nservation interventions of both surface and structural nature.</w:t>
      </w:r>
    </w:p>
    <w:p w14:paraId="396C1AB0" w14:textId="77777777" w:rsidR="00403765" w:rsidRDefault="00403765">
      <w:pPr>
        <w:pStyle w:val="Body"/>
        <w:rPr>
          <w:b/>
          <w:bCs/>
          <w:sz w:val="22"/>
          <w:szCs w:val="22"/>
        </w:rPr>
      </w:pPr>
    </w:p>
    <w:p w14:paraId="0348A5C9" w14:textId="77777777" w:rsidR="00403765" w:rsidRDefault="00283C20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fr-FR"/>
        </w:rPr>
        <w:t>Participants:</w:t>
      </w:r>
    </w:p>
    <w:p w14:paraId="150CCD50" w14:textId="77777777" w:rsidR="00403765" w:rsidRDefault="00403765">
      <w:pPr>
        <w:pStyle w:val="Body"/>
        <w:rPr>
          <w:b/>
          <w:bCs/>
          <w:sz w:val="22"/>
          <w:szCs w:val="22"/>
        </w:rPr>
      </w:pPr>
    </w:p>
    <w:p w14:paraId="272D3FDF" w14:textId="77777777" w:rsidR="00403765" w:rsidRDefault="00283C20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Participants should be practicing conservators. The training course is limited to </w:t>
      </w:r>
      <w:proofErr w:type="gramStart"/>
      <w:r>
        <w:rPr>
          <w:sz w:val="22"/>
          <w:szCs w:val="22"/>
          <w:lang w:val="en-US"/>
        </w:rPr>
        <w:t>5</w:t>
      </w:r>
      <w:proofErr w:type="gramEnd"/>
      <w:r>
        <w:rPr>
          <w:sz w:val="22"/>
          <w:szCs w:val="22"/>
          <w:lang w:val="en-US"/>
        </w:rPr>
        <w:t xml:space="preserve"> participants.</w:t>
      </w:r>
    </w:p>
    <w:p w14:paraId="0DF81546" w14:textId="77777777" w:rsidR="00403765" w:rsidRDefault="00403765">
      <w:pPr>
        <w:pStyle w:val="Body"/>
        <w:rPr>
          <w:b/>
          <w:bCs/>
          <w:sz w:val="22"/>
          <w:szCs w:val="22"/>
        </w:rPr>
      </w:pPr>
    </w:p>
    <w:p w14:paraId="0154C7F2" w14:textId="77777777" w:rsidR="00403765" w:rsidRDefault="00283C20">
      <w:pPr>
        <w:pStyle w:val="Body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  <w:lang w:val="en-US"/>
        </w:rPr>
        <w:t>Topics:</w:t>
      </w:r>
    </w:p>
    <w:p w14:paraId="2C873428" w14:textId="77777777" w:rsidR="00403765" w:rsidRDefault="00403765">
      <w:pPr>
        <w:pStyle w:val="Body"/>
        <w:rPr>
          <w:b/>
          <w:bCs/>
          <w:sz w:val="22"/>
          <w:szCs w:val="22"/>
          <w:shd w:val="clear" w:color="auto" w:fill="FFFFFF"/>
        </w:rPr>
      </w:pPr>
    </w:p>
    <w:p w14:paraId="59E8A092" w14:textId="77777777" w:rsidR="00403765" w:rsidRDefault="00283C20">
      <w:pPr>
        <w:pStyle w:val="ListParagraph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Art historical overview of textiles and costumes</w:t>
      </w:r>
    </w:p>
    <w:p w14:paraId="4C64F5AA" w14:textId="77777777" w:rsidR="00403765" w:rsidRDefault="00283C20">
      <w:pPr>
        <w:pStyle w:val="ListParagraph1"/>
        <w:numPr>
          <w:ilvl w:val="0"/>
          <w:numId w:val="6"/>
        </w:numPr>
      </w:pPr>
      <w:r>
        <w:t>S</w:t>
      </w:r>
      <w:r>
        <w:rPr>
          <w:sz w:val="22"/>
          <w:szCs w:val="22"/>
        </w:rPr>
        <w:t>cientific examination and Condition assessment of textiles</w:t>
      </w:r>
    </w:p>
    <w:p w14:paraId="58315D36" w14:textId="77777777" w:rsidR="00403765" w:rsidRDefault="00283C20">
      <w:pPr>
        <w:pStyle w:val="ListParagraph1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>
        <w:t>ondition mapping of textiles using established terminologies for the documentation of textiles and costumes</w:t>
      </w:r>
    </w:p>
    <w:p w14:paraId="78D1D461" w14:textId="77777777" w:rsidR="00403765" w:rsidRPr="00283C20" w:rsidRDefault="00283C20">
      <w:pPr>
        <w:pStyle w:val="ListParagraph1"/>
        <w:numPr>
          <w:ilvl w:val="0"/>
          <w:numId w:val="6"/>
        </w:numPr>
        <w:rPr>
          <w:sz w:val="22"/>
          <w:szCs w:val="22"/>
        </w:rPr>
      </w:pPr>
      <w:r w:rsidRPr="00283C20">
        <w:rPr>
          <w:sz w:val="22"/>
          <w:szCs w:val="22"/>
        </w:rPr>
        <w:t>Application of conservation stitches</w:t>
      </w:r>
    </w:p>
    <w:p w14:paraId="24CD7F6E" w14:textId="77777777" w:rsidR="00403765" w:rsidRPr="00283C20" w:rsidRDefault="00283C20">
      <w:pPr>
        <w:pStyle w:val="ListParagraph1"/>
        <w:numPr>
          <w:ilvl w:val="0"/>
          <w:numId w:val="6"/>
        </w:numPr>
        <w:rPr>
          <w:sz w:val="22"/>
          <w:szCs w:val="22"/>
        </w:rPr>
      </w:pPr>
      <w:r w:rsidRPr="00283C20">
        <w:rPr>
          <w:sz w:val="22"/>
          <w:szCs w:val="22"/>
        </w:rPr>
        <w:t>Dyeing support fabrics</w:t>
      </w:r>
    </w:p>
    <w:p w14:paraId="7A9E71E7" w14:textId="77777777" w:rsidR="00403765" w:rsidRPr="00283C20" w:rsidRDefault="00283C20">
      <w:pPr>
        <w:pStyle w:val="ListParagraph1"/>
        <w:numPr>
          <w:ilvl w:val="0"/>
          <w:numId w:val="6"/>
        </w:numPr>
        <w:rPr>
          <w:sz w:val="22"/>
          <w:szCs w:val="22"/>
        </w:rPr>
      </w:pPr>
      <w:r w:rsidRPr="00283C20">
        <w:rPr>
          <w:sz w:val="22"/>
          <w:szCs w:val="22"/>
        </w:rPr>
        <w:t>Cleaning of textiles</w:t>
      </w:r>
    </w:p>
    <w:p w14:paraId="2B84AE0B" w14:textId="77777777" w:rsidR="00403765" w:rsidRPr="00283C20" w:rsidRDefault="00283C20">
      <w:pPr>
        <w:pStyle w:val="ListParagraph1"/>
        <w:numPr>
          <w:ilvl w:val="0"/>
          <w:numId w:val="6"/>
        </w:numPr>
        <w:rPr>
          <w:sz w:val="22"/>
          <w:szCs w:val="22"/>
        </w:rPr>
      </w:pPr>
      <w:r w:rsidRPr="00283C20">
        <w:rPr>
          <w:sz w:val="22"/>
          <w:szCs w:val="22"/>
        </w:rPr>
        <w:t>Display</w:t>
      </w:r>
      <w:r w:rsidRPr="00283C20">
        <w:rPr>
          <w:sz w:val="22"/>
          <w:szCs w:val="22"/>
        </w:rPr>
        <w:t xml:space="preserve"> of flat textiles</w:t>
      </w:r>
    </w:p>
    <w:p w14:paraId="1C15B10B" w14:textId="77777777" w:rsidR="00403765" w:rsidRPr="00283C20" w:rsidRDefault="00283C20">
      <w:pPr>
        <w:pStyle w:val="ListParagraph1"/>
        <w:numPr>
          <w:ilvl w:val="0"/>
          <w:numId w:val="6"/>
        </w:numPr>
        <w:rPr>
          <w:sz w:val="22"/>
          <w:szCs w:val="22"/>
        </w:rPr>
      </w:pPr>
      <w:r w:rsidRPr="00283C20">
        <w:rPr>
          <w:sz w:val="22"/>
          <w:szCs w:val="22"/>
        </w:rPr>
        <w:t>Display of costumes</w:t>
      </w:r>
    </w:p>
    <w:p w14:paraId="0735ACB2" w14:textId="77777777" w:rsidR="00403765" w:rsidRPr="00283C20" w:rsidRDefault="00283C20">
      <w:pPr>
        <w:pStyle w:val="ListParagraph1"/>
        <w:numPr>
          <w:ilvl w:val="0"/>
          <w:numId w:val="6"/>
        </w:numPr>
        <w:rPr>
          <w:sz w:val="22"/>
          <w:szCs w:val="22"/>
        </w:rPr>
      </w:pPr>
      <w:r w:rsidRPr="00283C20">
        <w:rPr>
          <w:sz w:val="22"/>
          <w:szCs w:val="22"/>
        </w:rPr>
        <w:t>Packing for storage and transportation</w:t>
      </w:r>
    </w:p>
    <w:p w14:paraId="312ED6E5" w14:textId="77777777" w:rsidR="00403765" w:rsidRDefault="00283C20" w:rsidP="00283C20">
      <w:pPr>
        <w:pStyle w:val="ListParagraph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Preventive conservation measures </w:t>
      </w:r>
    </w:p>
    <w:p w14:paraId="6CF6EBCD" w14:textId="77777777" w:rsidR="00403765" w:rsidRDefault="00283C20" w:rsidP="00283C20">
      <w:pPr>
        <w:pStyle w:val="ListParagraph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Establishing a textile conservation lab</w:t>
      </w:r>
    </w:p>
    <w:p w14:paraId="57C104CB" w14:textId="77777777" w:rsidR="00403765" w:rsidRDefault="00403765">
      <w:pPr>
        <w:pStyle w:val="Body"/>
        <w:rPr>
          <w:b/>
          <w:bCs/>
          <w:sz w:val="22"/>
          <w:szCs w:val="22"/>
        </w:rPr>
      </w:pPr>
    </w:p>
    <w:p w14:paraId="22E1BA30" w14:textId="77777777" w:rsidR="00403765" w:rsidRDefault="00283C20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Core Trainers and Faculty</w:t>
      </w:r>
    </w:p>
    <w:p w14:paraId="48B08021" w14:textId="77777777" w:rsidR="00403765" w:rsidRDefault="00283C20">
      <w:pPr>
        <w:pStyle w:val="Body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 xml:space="preserve">The course will be led by senior textile conservator Deepshikha </w:t>
      </w:r>
      <w:proofErr w:type="spellStart"/>
      <w:r>
        <w:rPr>
          <w:sz w:val="22"/>
          <w:szCs w:val="22"/>
          <w:lang w:val="en-US"/>
        </w:rPr>
        <w:t>Kalsi</w:t>
      </w:r>
      <w:proofErr w:type="spellEnd"/>
      <w:proofErr w:type="gramEnd"/>
      <w:r>
        <w:rPr>
          <w:sz w:val="22"/>
          <w:szCs w:val="22"/>
          <w:lang w:val="en-US"/>
        </w:rPr>
        <w:t>. In addi</w:t>
      </w:r>
      <w:r>
        <w:rPr>
          <w:sz w:val="22"/>
          <w:szCs w:val="22"/>
          <w:lang w:val="en-US"/>
        </w:rPr>
        <w:t xml:space="preserve">tion, visiting faculty from across India, specializing in </w:t>
      </w:r>
      <w:r>
        <w:rPr>
          <w:sz w:val="22"/>
          <w:szCs w:val="22"/>
          <w:lang w:val="en-US"/>
        </w:rPr>
        <w:t xml:space="preserve">textile conservation and its allied fields </w:t>
      </w:r>
      <w:proofErr w:type="gramStart"/>
      <w:r>
        <w:rPr>
          <w:sz w:val="22"/>
          <w:szCs w:val="22"/>
          <w:lang w:val="en-US"/>
        </w:rPr>
        <w:t>will be invited</w:t>
      </w:r>
      <w:proofErr w:type="gramEnd"/>
      <w:r>
        <w:rPr>
          <w:sz w:val="22"/>
          <w:szCs w:val="22"/>
          <w:lang w:val="en-US"/>
        </w:rPr>
        <w:t xml:space="preserve"> for specific sessions.</w:t>
      </w:r>
    </w:p>
    <w:p w14:paraId="363050C6" w14:textId="77777777" w:rsidR="00403765" w:rsidRDefault="00283C20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6978D26" w14:textId="77777777" w:rsidR="00403765" w:rsidRDefault="00283C20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Pedagogy</w:t>
      </w:r>
    </w:p>
    <w:p w14:paraId="2F0EE71D" w14:textId="77777777" w:rsidR="00403765" w:rsidRDefault="00283C2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The training course will ensure that all the necessary knowledge resources </w:t>
      </w:r>
      <w:proofErr w:type="gramStart"/>
      <w:r>
        <w:rPr>
          <w:sz w:val="22"/>
          <w:szCs w:val="22"/>
          <w:lang w:val="en-US"/>
        </w:rPr>
        <w:t>are made</w:t>
      </w:r>
      <w:proofErr w:type="gramEnd"/>
      <w:r>
        <w:rPr>
          <w:sz w:val="22"/>
          <w:szCs w:val="22"/>
          <w:lang w:val="en-US"/>
        </w:rPr>
        <w:t xml:space="preserve"> available to the </w:t>
      </w:r>
      <w:r>
        <w:rPr>
          <w:sz w:val="22"/>
          <w:szCs w:val="22"/>
          <w:lang w:val="en-US"/>
        </w:rPr>
        <w:t xml:space="preserve">trainees through carefully designed lectures with appropriate emphasis on theory and practice. Experience sharing by practicing </w:t>
      </w:r>
      <w:r>
        <w:rPr>
          <w:sz w:val="22"/>
          <w:szCs w:val="22"/>
          <w:lang w:val="en-US"/>
        </w:rPr>
        <w:lastRenderedPageBreak/>
        <w:t xml:space="preserve">conservators, pre-course reading, illustrated lectures; lecture-demonstrations; conservation </w:t>
      </w:r>
      <w:proofErr w:type="spellStart"/>
      <w:r>
        <w:rPr>
          <w:sz w:val="22"/>
          <w:szCs w:val="22"/>
          <w:lang w:val="en-US"/>
        </w:rPr>
        <w:t>practicals</w:t>
      </w:r>
      <w:proofErr w:type="spellEnd"/>
      <w:r>
        <w:rPr>
          <w:sz w:val="22"/>
          <w:szCs w:val="22"/>
          <w:lang w:val="en-US"/>
        </w:rPr>
        <w:t>; studio and site survey;</w:t>
      </w:r>
      <w:r>
        <w:rPr>
          <w:sz w:val="22"/>
          <w:szCs w:val="22"/>
          <w:lang w:val="en-US"/>
        </w:rPr>
        <w:t xml:space="preserve"> assessments, and finally leading to one-month mandatory internship.</w:t>
      </w:r>
    </w:p>
    <w:p w14:paraId="69C50432" w14:textId="77777777" w:rsidR="00403765" w:rsidRDefault="00403765">
      <w:pPr>
        <w:pStyle w:val="Body"/>
        <w:rPr>
          <w:sz w:val="22"/>
          <w:szCs w:val="22"/>
        </w:rPr>
      </w:pPr>
    </w:p>
    <w:p w14:paraId="463EE900" w14:textId="77777777" w:rsidR="00403765" w:rsidRDefault="00283C20">
      <w:pPr>
        <w:pStyle w:val="Body"/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Evaluation:</w:t>
      </w:r>
    </w:p>
    <w:p w14:paraId="767D81FC" w14:textId="77777777" w:rsidR="00403765" w:rsidRDefault="00283C2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The </w:t>
      </w:r>
      <w:proofErr w:type="gramStart"/>
      <w:r>
        <w:rPr>
          <w:sz w:val="22"/>
          <w:szCs w:val="22"/>
          <w:lang w:val="en-US"/>
        </w:rPr>
        <w:t>participants will be assessed regularly by the faculty conducting the sessions</w:t>
      </w:r>
      <w:proofErr w:type="gramEnd"/>
      <w:r>
        <w:rPr>
          <w:sz w:val="22"/>
          <w:szCs w:val="22"/>
          <w:lang w:val="en-US"/>
        </w:rPr>
        <w:t>. The training course will conclude with a presentation, practical assessment, and viva</w:t>
      </w:r>
      <w:r>
        <w:rPr>
          <w:sz w:val="22"/>
          <w:szCs w:val="22"/>
          <w:lang w:val="en-US"/>
        </w:rPr>
        <w:t xml:space="preserve">-voce. Following the three-month training course, a one-month internship is mandatory, upon completion of which a completion certificate </w:t>
      </w:r>
      <w:proofErr w:type="gramStart"/>
      <w:r>
        <w:rPr>
          <w:sz w:val="22"/>
          <w:szCs w:val="22"/>
          <w:lang w:val="en-US"/>
        </w:rPr>
        <w:t>will be awarded</w:t>
      </w:r>
      <w:proofErr w:type="gramEnd"/>
      <w:r>
        <w:rPr>
          <w:sz w:val="22"/>
          <w:szCs w:val="22"/>
          <w:lang w:val="en-US"/>
        </w:rPr>
        <w:t xml:space="preserve"> to the graduating conservator.</w:t>
      </w:r>
    </w:p>
    <w:p w14:paraId="47F08A58" w14:textId="77777777" w:rsidR="00403765" w:rsidRDefault="00403765">
      <w:pPr>
        <w:pStyle w:val="Body"/>
        <w:rPr>
          <w:b/>
          <w:bCs/>
          <w:sz w:val="22"/>
          <w:szCs w:val="22"/>
        </w:rPr>
      </w:pPr>
    </w:p>
    <w:p w14:paraId="71F83E16" w14:textId="77777777" w:rsidR="00403765" w:rsidRDefault="00283C20">
      <w:pPr>
        <w:pStyle w:val="Body"/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Course Schedule:</w:t>
      </w:r>
    </w:p>
    <w:p w14:paraId="5B72D650" w14:textId="77777777" w:rsidR="00403765" w:rsidRDefault="00283C20">
      <w:pPr>
        <w:pStyle w:val="Body"/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The detailed day-to-day schedule of the training </w:t>
      </w:r>
      <w:r>
        <w:rPr>
          <w:sz w:val="22"/>
          <w:szCs w:val="22"/>
          <w:lang w:val="en-US"/>
        </w:rPr>
        <w:t xml:space="preserve">course </w:t>
      </w:r>
      <w:proofErr w:type="gramStart"/>
      <w:r>
        <w:rPr>
          <w:sz w:val="22"/>
          <w:szCs w:val="22"/>
          <w:lang w:val="en-US"/>
        </w:rPr>
        <w:t>will be emailed</w:t>
      </w:r>
      <w:proofErr w:type="gramEnd"/>
      <w:r>
        <w:rPr>
          <w:sz w:val="22"/>
          <w:szCs w:val="22"/>
          <w:lang w:val="en-US"/>
        </w:rPr>
        <w:t xml:space="preserve"> to the selected participants only.</w:t>
      </w:r>
    </w:p>
    <w:p w14:paraId="5F94B2DF" w14:textId="77777777" w:rsidR="00403765" w:rsidRDefault="00283C20">
      <w:pPr>
        <w:pStyle w:val="Body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Training </w:t>
      </w:r>
      <w:proofErr w:type="gramStart"/>
      <w:r>
        <w:rPr>
          <w:sz w:val="22"/>
          <w:szCs w:val="22"/>
          <w:lang w:val="en-US"/>
        </w:rPr>
        <w:t>will be held</w:t>
      </w:r>
      <w:proofErr w:type="gramEnd"/>
      <w:r>
        <w:rPr>
          <w:sz w:val="22"/>
          <w:szCs w:val="22"/>
          <w:lang w:val="en-US"/>
        </w:rPr>
        <w:t xml:space="preserve"> at MMT for 3 months, followed by a one-month internship at an approved museum/collections-based institute.</w:t>
      </w:r>
    </w:p>
    <w:p w14:paraId="669EFFDC" w14:textId="77777777" w:rsidR="00403765" w:rsidRDefault="00403765">
      <w:pPr>
        <w:pStyle w:val="Body"/>
        <w:ind w:left="2160" w:hanging="2160"/>
        <w:rPr>
          <w:b/>
          <w:bCs/>
          <w:sz w:val="22"/>
          <w:szCs w:val="22"/>
        </w:rPr>
      </w:pPr>
    </w:p>
    <w:p w14:paraId="7CCA7582" w14:textId="77777777" w:rsidR="00403765" w:rsidRDefault="00283C20">
      <w:pPr>
        <w:pStyle w:val="Body"/>
        <w:ind w:left="2160" w:hanging="2160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Application and</w:t>
      </w:r>
      <w:r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  <w:lang w:val="en-US"/>
        </w:rPr>
        <w:t>Selection Procedure</w:t>
      </w:r>
      <w:r>
        <w:rPr>
          <w:sz w:val="22"/>
          <w:szCs w:val="22"/>
        </w:rPr>
        <w:t>: </w:t>
      </w:r>
    </w:p>
    <w:p w14:paraId="7E0AED37" w14:textId="77777777" w:rsidR="00403765" w:rsidRDefault="00403765">
      <w:pPr>
        <w:pStyle w:val="Body"/>
        <w:ind w:left="2160" w:hanging="2160"/>
        <w:rPr>
          <w:b/>
          <w:bCs/>
          <w:sz w:val="22"/>
          <w:szCs w:val="22"/>
        </w:rPr>
      </w:pPr>
    </w:p>
    <w:p w14:paraId="043B53E4" w14:textId="77777777" w:rsidR="00403765" w:rsidRDefault="00283C20">
      <w:pPr>
        <w:pStyle w:val="Body"/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The desired qualifications of</w:t>
      </w:r>
      <w:r>
        <w:rPr>
          <w:b/>
          <w:bCs/>
          <w:sz w:val="22"/>
          <w:szCs w:val="22"/>
          <w:lang w:val="en-US"/>
        </w:rPr>
        <w:t xml:space="preserve"> the candidates are:</w:t>
      </w:r>
    </w:p>
    <w:p w14:paraId="730DFD82" w14:textId="77777777" w:rsidR="00403765" w:rsidRDefault="00283C2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Conservation studies at the postgraduate/diploma level</w:t>
      </w:r>
    </w:p>
    <w:p w14:paraId="7AC36074" w14:textId="77777777" w:rsidR="00403765" w:rsidRDefault="00283C2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Early and mid-career textile conservators</w:t>
      </w:r>
    </w:p>
    <w:p w14:paraId="345848A3" w14:textId="77777777" w:rsidR="00403765" w:rsidRDefault="00283C2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Knowledge of school or university level science</w:t>
      </w:r>
    </w:p>
    <w:p w14:paraId="39E770DA" w14:textId="77777777" w:rsidR="00403765" w:rsidRDefault="00283C2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Computer literacy</w:t>
      </w:r>
    </w:p>
    <w:p w14:paraId="7EE13AA7" w14:textId="77777777" w:rsidR="00403765" w:rsidRDefault="00403765">
      <w:pPr>
        <w:pStyle w:val="Body"/>
        <w:rPr>
          <w:sz w:val="22"/>
          <w:szCs w:val="22"/>
        </w:rPr>
      </w:pPr>
    </w:p>
    <w:p w14:paraId="2194023E" w14:textId="77777777" w:rsidR="00403765" w:rsidRDefault="00283C20">
      <w:pPr>
        <w:pStyle w:val="Body"/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Interested candidates </w:t>
      </w:r>
      <w:proofErr w:type="gramStart"/>
      <w:r>
        <w:rPr>
          <w:b/>
          <w:bCs/>
          <w:sz w:val="22"/>
          <w:szCs w:val="22"/>
          <w:lang w:val="en-US"/>
        </w:rPr>
        <w:t>are requested</w:t>
      </w:r>
      <w:proofErr w:type="gramEnd"/>
      <w:r>
        <w:rPr>
          <w:b/>
          <w:bCs/>
          <w:sz w:val="22"/>
          <w:szCs w:val="22"/>
          <w:lang w:val="en-US"/>
        </w:rPr>
        <w:t xml:space="preserve"> to send in the following along with</w:t>
      </w:r>
      <w:r>
        <w:rPr>
          <w:b/>
          <w:bCs/>
          <w:sz w:val="22"/>
          <w:szCs w:val="22"/>
          <w:lang w:val="en-US"/>
        </w:rPr>
        <w:t xml:space="preserve"> the application form: </w:t>
      </w:r>
    </w:p>
    <w:p w14:paraId="4626DBD1" w14:textId="77777777" w:rsidR="00403765" w:rsidRDefault="00283C2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Statement of Purpose</w:t>
      </w:r>
    </w:p>
    <w:p w14:paraId="5BCBABDA" w14:textId="77777777" w:rsidR="00403765" w:rsidRDefault="00283C2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Curriculum Vitae</w:t>
      </w:r>
    </w:p>
    <w:p w14:paraId="2F8CBC9D" w14:textId="77777777" w:rsidR="00403765" w:rsidRDefault="00283C2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Examples of work done in textile conservation</w:t>
      </w:r>
    </w:p>
    <w:p w14:paraId="452C9486" w14:textId="77777777" w:rsidR="00403765" w:rsidRDefault="00283C2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At least one reference</w:t>
      </w:r>
    </w:p>
    <w:p w14:paraId="5A4AA914" w14:textId="77777777" w:rsidR="00403765" w:rsidRDefault="00403765">
      <w:pPr>
        <w:pStyle w:val="Body"/>
        <w:ind w:left="1080"/>
        <w:rPr>
          <w:sz w:val="22"/>
          <w:szCs w:val="22"/>
        </w:rPr>
      </w:pPr>
    </w:p>
    <w:p w14:paraId="7D453A48" w14:textId="77777777" w:rsidR="00403765" w:rsidRDefault="00283C20">
      <w:pPr>
        <w:pStyle w:val="Body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Interviews of the short-listed participants will be held by a selection panel online</w:t>
      </w:r>
      <w:proofErr w:type="gramEnd"/>
      <w:r>
        <w:rPr>
          <w:sz w:val="22"/>
          <w:szCs w:val="22"/>
          <w:lang w:val="en-US"/>
        </w:rPr>
        <w:t xml:space="preserve">. The selected candidates </w:t>
      </w:r>
      <w:proofErr w:type="gramStart"/>
      <w:r>
        <w:rPr>
          <w:sz w:val="22"/>
          <w:szCs w:val="22"/>
          <w:lang w:val="en-US"/>
        </w:rPr>
        <w:t>will be inform</w:t>
      </w:r>
      <w:r>
        <w:rPr>
          <w:sz w:val="22"/>
          <w:szCs w:val="22"/>
          <w:lang w:val="en-US"/>
        </w:rPr>
        <w:t>ed</w:t>
      </w:r>
      <w:proofErr w:type="gramEnd"/>
      <w:r>
        <w:rPr>
          <w:sz w:val="22"/>
          <w:szCs w:val="22"/>
          <w:lang w:val="en-US"/>
        </w:rPr>
        <w:t xml:space="preserve"> by email.</w:t>
      </w:r>
    </w:p>
    <w:p w14:paraId="63D9CA13" w14:textId="77777777" w:rsidR="00403765" w:rsidRDefault="00403765">
      <w:pPr>
        <w:pStyle w:val="Body"/>
        <w:jc w:val="both"/>
        <w:rPr>
          <w:sz w:val="22"/>
          <w:szCs w:val="22"/>
        </w:rPr>
      </w:pPr>
    </w:p>
    <w:p w14:paraId="352A26BA" w14:textId="77777777" w:rsidR="00403765" w:rsidRDefault="00283C20">
      <w:pPr>
        <w:pStyle w:val="Body"/>
        <w:jc w:val="both"/>
      </w:pPr>
      <w:r>
        <w:rPr>
          <w:b/>
          <w:bCs/>
          <w:sz w:val="22"/>
          <w:szCs w:val="22"/>
          <w:lang w:val="en-US"/>
        </w:rPr>
        <w:t>Application form:</w:t>
      </w:r>
      <w:r>
        <w:rPr>
          <w:sz w:val="22"/>
          <w:szCs w:val="22"/>
          <w:lang w:val="en-US"/>
        </w:rPr>
        <w:t xml:space="preserve"> The </w:t>
      </w:r>
      <w:proofErr w:type="gramStart"/>
      <w:r>
        <w:rPr>
          <w:sz w:val="22"/>
          <w:szCs w:val="22"/>
          <w:lang w:val="en-US"/>
        </w:rPr>
        <w:t>training course application form</w:t>
      </w:r>
      <w:proofErr w:type="gramEnd"/>
      <w:r>
        <w:rPr>
          <w:sz w:val="22"/>
          <w:szCs w:val="22"/>
          <w:lang w:val="en-US"/>
        </w:rPr>
        <w:t xml:space="preserve"> is provided at the end of this document. Please send your applications via email to </w:t>
      </w:r>
      <w:hyperlink r:id="rId10" w:history="1">
        <w:r>
          <w:rPr>
            <w:rStyle w:val="Hyperlink0"/>
            <w:lang w:val="it-IT"/>
          </w:rPr>
          <w:t>conservators.mmt.tt@gmail.com</w:t>
        </w:r>
      </w:hyperlink>
    </w:p>
    <w:p w14:paraId="2D1C6FA9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36F461D0" w14:textId="77777777" w:rsidR="00403765" w:rsidRDefault="00283C20">
      <w:pPr>
        <w:pStyle w:val="Body"/>
        <w:jc w:val="both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Last date of receipt</w:t>
      </w:r>
      <w:r>
        <w:rPr>
          <w:rStyle w:val="None"/>
          <w:b/>
          <w:bCs/>
          <w:sz w:val="22"/>
          <w:szCs w:val="22"/>
          <w:lang w:val="en-US"/>
        </w:rPr>
        <w:t xml:space="preserve"> of applications: </w:t>
      </w:r>
      <w:proofErr w:type="gramStart"/>
      <w:r>
        <w:rPr>
          <w:rStyle w:val="None"/>
          <w:sz w:val="22"/>
          <w:szCs w:val="22"/>
        </w:rPr>
        <w:t>2</w:t>
      </w:r>
      <w:r>
        <w:rPr>
          <w:rStyle w:val="None"/>
          <w:sz w:val="22"/>
          <w:szCs w:val="22"/>
          <w:lang w:val="en-US"/>
        </w:rPr>
        <w:t>5</w:t>
      </w:r>
      <w:r>
        <w:rPr>
          <w:rStyle w:val="None"/>
          <w:sz w:val="22"/>
          <w:szCs w:val="22"/>
          <w:vertAlign w:val="superscript"/>
          <w:lang w:val="en-US"/>
        </w:rPr>
        <w:t>th</w:t>
      </w:r>
      <w:proofErr w:type="gramEnd"/>
      <w:r>
        <w:rPr>
          <w:rStyle w:val="None"/>
          <w:sz w:val="22"/>
          <w:szCs w:val="22"/>
        </w:rPr>
        <w:t xml:space="preserve"> December 2022</w:t>
      </w:r>
    </w:p>
    <w:p w14:paraId="585943F9" w14:textId="77777777" w:rsidR="00403765" w:rsidRDefault="00403765">
      <w:pPr>
        <w:pStyle w:val="Body"/>
        <w:jc w:val="both"/>
        <w:rPr>
          <w:rStyle w:val="None"/>
          <w:sz w:val="22"/>
          <w:szCs w:val="22"/>
        </w:rPr>
      </w:pPr>
    </w:p>
    <w:p w14:paraId="7391985F" w14:textId="77777777" w:rsidR="00403765" w:rsidRDefault="00283C20">
      <w:pPr>
        <w:pStyle w:val="Body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  <w:lang w:val="nl-NL"/>
        </w:rPr>
        <w:t>Fees:</w:t>
      </w:r>
      <w:r>
        <w:rPr>
          <w:rStyle w:val="None"/>
          <w:b/>
          <w:bCs/>
          <w:sz w:val="22"/>
          <w:szCs w:val="22"/>
        </w:rPr>
        <w:t> </w:t>
      </w:r>
      <w:r>
        <w:rPr>
          <w:rStyle w:val="None"/>
          <w:sz w:val="22"/>
          <w:szCs w:val="22"/>
          <w:lang w:val="en-US"/>
        </w:rPr>
        <w:t xml:space="preserve">There is no fee for this training course. </w:t>
      </w:r>
    </w:p>
    <w:p w14:paraId="338F6A73" w14:textId="77777777" w:rsidR="00403765" w:rsidRDefault="00283C20">
      <w:pPr>
        <w:pStyle w:val="Body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Travel and Accommodation:</w:t>
      </w:r>
      <w:r>
        <w:rPr>
          <w:rStyle w:val="None"/>
          <w:sz w:val="22"/>
          <w:szCs w:val="22"/>
          <w:lang w:val="en-US"/>
        </w:rPr>
        <w:t xml:space="preserve"> Participants </w:t>
      </w:r>
      <w:proofErr w:type="gramStart"/>
      <w:r>
        <w:rPr>
          <w:rStyle w:val="None"/>
          <w:sz w:val="22"/>
          <w:szCs w:val="22"/>
          <w:lang w:val="en-US"/>
        </w:rPr>
        <w:t>are requested</w:t>
      </w:r>
      <w:proofErr w:type="gramEnd"/>
      <w:r>
        <w:rPr>
          <w:rStyle w:val="None"/>
          <w:sz w:val="22"/>
          <w:szCs w:val="22"/>
          <w:lang w:val="en-US"/>
        </w:rPr>
        <w:t xml:space="preserve"> to kindly make their own travel, boarding and lodging arrangements. A modest merit-cum-means stipend </w:t>
      </w:r>
      <w:proofErr w:type="gramStart"/>
      <w:r>
        <w:rPr>
          <w:rStyle w:val="None"/>
          <w:sz w:val="22"/>
          <w:szCs w:val="22"/>
          <w:lang w:val="en-US"/>
        </w:rPr>
        <w:t>may be offered</w:t>
      </w:r>
      <w:proofErr w:type="gramEnd"/>
      <w:r>
        <w:rPr>
          <w:rStyle w:val="None"/>
          <w:sz w:val="22"/>
          <w:szCs w:val="22"/>
          <w:lang w:val="en-US"/>
        </w:rPr>
        <w:t xml:space="preserve"> to select out-station participants.</w:t>
      </w:r>
    </w:p>
    <w:p w14:paraId="1FF39406" w14:textId="77777777" w:rsidR="00403765" w:rsidRDefault="00403765">
      <w:pPr>
        <w:pStyle w:val="Body"/>
        <w:jc w:val="both"/>
        <w:rPr>
          <w:rStyle w:val="None"/>
          <w:sz w:val="22"/>
          <w:szCs w:val="22"/>
        </w:rPr>
      </w:pPr>
    </w:p>
    <w:p w14:paraId="5E826047" w14:textId="77777777" w:rsidR="00403765" w:rsidRDefault="00283C20">
      <w:pPr>
        <w:pStyle w:val="Body"/>
        <w:jc w:val="both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Contact: </w:t>
      </w:r>
      <w:r>
        <w:rPr>
          <w:rStyle w:val="None"/>
          <w:sz w:val="22"/>
          <w:szCs w:val="22"/>
          <w:lang w:val="de-DE"/>
        </w:rPr>
        <w:t xml:space="preserve">Conservation Team, Mehrangarh Art Conservation Centre, </w:t>
      </w:r>
      <w:r>
        <w:rPr>
          <w:rStyle w:val="None"/>
          <w:sz w:val="22"/>
          <w:szCs w:val="22"/>
          <w:lang w:val="de-DE"/>
        </w:rPr>
        <w:t xml:space="preserve">Mehrangarh </w:t>
      </w:r>
      <w:r>
        <w:rPr>
          <w:rStyle w:val="None"/>
          <w:sz w:val="22"/>
          <w:szCs w:val="22"/>
          <w:lang w:val="de-DE"/>
        </w:rPr>
        <w:t>Museum Trust, Jodhpur</w:t>
      </w:r>
    </w:p>
    <w:p w14:paraId="4AB4632D" w14:textId="77777777" w:rsidR="00403765" w:rsidRDefault="00283C20">
      <w:pPr>
        <w:pStyle w:val="Body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lang w:val="it-IT"/>
        </w:rPr>
        <w:t xml:space="preserve">Phone: </w:t>
      </w:r>
      <w:r>
        <w:rPr>
          <w:rStyle w:val="None"/>
          <w:sz w:val="22"/>
          <w:szCs w:val="22"/>
          <w:lang w:val="it-IT"/>
        </w:rPr>
        <w:t>+91 7567036864</w:t>
      </w:r>
      <w:r>
        <w:rPr>
          <w:rStyle w:val="None"/>
          <w:sz w:val="22"/>
          <w:szCs w:val="22"/>
          <w:lang w:val="it-IT"/>
        </w:rPr>
        <w:t xml:space="preserve">; </w:t>
      </w:r>
      <w:r>
        <w:rPr>
          <w:rStyle w:val="None"/>
          <w:sz w:val="22"/>
          <w:szCs w:val="22"/>
          <w:lang w:val="it-IT"/>
        </w:rPr>
        <w:t>+91 9582032399</w:t>
      </w:r>
      <w:bookmarkStart w:id="0" w:name="_GoBack"/>
      <w:bookmarkEnd w:id="0"/>
    </w:p>
    <w:p w14:paraId="054D97F5" w14:textId="77777777" w:rsidR="00403765" w:rsidRDefault="00283C20">
      <w:pPr>
        <w:pStyle w:val="Body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lang w:val="en-US"/>
        </w:rPr>
        <w:t xml:space="preserve">Timings: Monday - Friday between 9.30 -5.30 PM.; Email: </w:t>
      </w:r>
      <w:hyperlink r:id="rId11" w:history="1">
        <w:r>
          <w:rPr>
            <w:rStyle w:val="Hyperlink1"/>
            <w:lang w:val="it-IT"/>
          </w:rPr>
          <w:t>conservators.mmt.tt@gmail.com</w:t>
        </w:r>
      </w:hyperlink>
    </w:p>
    <w:p w14:paraId="0CCB46FB" w14:textId="77777777" w:rsidR="00403765" w:rsidRDefault="00403765">
      <w:pPr>
        <w:pStyle w:val="Body"/>
        <w:jc w:val="both"/>
        <w:rPr>
          <w:rStyle w:val="None"/>
          <w:sz w:val="22"/>
          <w:szCs w:val="22"/>
        </w:rPr>
      </w:pPr>
    </w:p>
    <w:p w14:paraId="6D6ECEC4" w14:textId="77777777" w:rsidR="00403765" w:rsidRDefault="00283C20">
      <w:pPr>
        <w:pStyle w:val="Body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shd w:val="clear" w:color="auto" w:fill="FFFFFF"/>
          <w:lang w:val="en-US"/>
        </w:rPr>
        <w:t xml:space="preserve">The </w:t>
      </w:r>
      <w:r>
        <w:rPr>
          <w:rStyle w:val="None"/>
          <w:b/>
          <w:bCs/>
          <w:sz w:val="22"/>
          <w:szCs w:val="22"/>
          <w:shd w:val="clear" w:color="auto" w:fill="FFFFFF"/>
          <w:lang w:val="en-US"/>
        </w:rPr>
        <w:t>Tata Trusts Art Conservation Initiative</w:t>
      </w:r>
      <w:r>
        <w:rPr>
          <w:rStyle w:val="None"/>
          <w:sz w:val="22"/>
          <w:szCs w:val="22"/>
          <w:shd w:val="clear" w:color="auto" w:fill="FFFFFF"/>
          <w:lang w:val="en-US"/>
        </w:rPr>
        <w:t xml:space="preserve"> proposes to establish, develop, and strengthen art conservation centers across India, and to create a cohort of trained art conservators. </w:t>
      </w:r>
      <w:r>
        <w:rPr>
          <w:rStyle w:val="None"/>
          <w:sz w:val="22"/>
          <w:szCs w:val="22"/>
          <w:lang w:val="en-US"/>
        </w:rPr>
        <w:t xml:space="preserve">Executed across </w:t>
      </w:r>
      <w:proofErr w:type="gramStart"/>
      <w:r>
        <w:rPr>
          <w:rStyle w:val="None"/>
          <w:sz w:val="22"/>
          <w:szCs w:val="22"/>
          <w:lang w:val="en-US"/>
        </w:rPr>
        <w:t>5</w:t>
      </w:r>
      <w:proofErr w:type="gramEnd"/>
      <w:r>
        <w:rPr>
          <w:rStyle w:val="None"/>
          <w:sz w:val="22"/>
          <w:szCs w:val="22"/>
          <w:lang w:val="en-US"/>
        </w:rPr>
        <w:t xml:space="preserve"> zonal institutes and one Academic Institute over a period of four years, one of the objectives of t</w:t>
      </w:r>
      <w:r>
        <w:rPr>
          <w:rStyle w:val="None"/>
          <w:sz w:val="22"/>
          <w:szCs w:val="22"/>
          <w:lang w:val="en-US"/>
        </w:rPr>
        <w:t>he project will be to conduct advanced material conservation training courses that will help further train practicing conservators and establish standards of competence in the field of art conservation.</w:t>
      </w:r>
    </w:p>
    <w:p w14:paraId="4EFF2F43" w14:textId="77777777" w:rsidR="00403765" w:rsidRDefault="00403765">
      <w:pPr>
        <w:pStyle w:val="Body"/>
        <w:rPr>
          <w:rStyle w:val="None"/>
          <w:lang w:val="de-DE"/>
        </w:rPr>
      </w:pPr>
    </w:p>
    <w:p w14:paraId="2EC4F322" w14:textId="77777777" w:rsidR="00403765" w:rsidRDefault="00283C20">
      <w:pPr>
        <w:pStyle w:val="Body"/>
        <w:jc w:val="both"/>
        <w:rPr>
          <w:rStyle w:val="None"/>
          <w:sz w:val="20"/>
          <w:szCs w:val="20"/>
        </w:rPr>
      </w:pPr>
      <w:r>
        <w:rPr>
          <w:rStyle w:val="None"/>
          <w:b/>
          <w:bCs/>
          <w:sz w:val="22"/>
          <w:szCs w:val="22"/>
          <w:lang w:val="de-DE"/>
        </w:rPr>
        <w:lastRenderedPageBreak/>
        <w:t>Mehrangarh Museum Trust</w:t>
      </w:r>
      <w:r>
        <w:rPr>
          <w:rStyle w:val="None"/>
          <w:sz w:val="22"/>
          <w:szCs w:val="22"/>
          <w:lang w:val="de-DE"/>
        </w:rPr>
        <w:t xml:space="preserve"> is India</w:t>
      </w:r>
      <w:r>
        <w:rPr>
          <w:rStyle w:val="None"/>
          <w:sz w:val="22"/>
          <w:szCs w:val="22"/>
          <w:rtl/>
        </w:rPr>
        <w:t>’</w:t>
      </w:r>
      <w:r>
        <w:rPr>
          <w:rStyle w:val="None"/>
          <w:sz w:val="22"/>
          <w:szCs w:val="22"/>
          <w:lang w:val="en-US"/>
        </w:rPr>
        <w:t xml:space="preserve">s leading cultural </w:t>
      </w:r>
      <w:r>
        <w:rPr>
          <w:rStyle w:val="None"/>
          <w:sz w:val="22"/>
          <w:szCs w:val="22"/>
          <w:lang w:val="en-US"/>
        </w:rPr>
        <w:t>institution and center of excellence, established in 1972 by the 36</w:t>
      </w:r>
      <w:r>
        <w:rPr>
          <w:rStyle w:val="None"/>
          <w:sz w:val="22"/>
          <w:szCs w:val="22"/>
          <w:vertAlign w:val="superscript"/>
          <w:lang w:val="en-US"/>
        </w:rPr>
        <w:t>th</w:t>
      </w:r>
      <w:r>
        <w:rPr>
          <w:rStyle w:val="None"/>
          <w:sz w:val="22"/>
          <w:szCs w:val="22"/>
          <w:lang w:val="en-US"/>
        </w:rPr>
        <w:t xml:space="preserve"> custodian of </w:t>
      </w:r>
      <w:proofErr w:type="spellStart"/>
      <w:r>
        <w:rPr>
          <w:rStyle w:val="None"/>
          <w:sz w:val="22"/>
          <w:szCs w:val="22"/>
          <w:lang w:val="en-US"/>
        </w:rPr>
        <w:t>Marwar</w:t>
      </w:r>
      <w:proofErr w:type="spellEnd"/>
      <w:r>
        <w:rPr>
          <w:rStyle w:val="None"/>
          <w:sz w:val="22"/>
          <w:szCs w:val="22"/>
          <w:lang w:val="en-US"/>
        </w:rPr>
        <w:t xml:space="preserve">-Jodhpur, His Highness Maharaja </w:t>
      </w:r>
      <w:proofErr w:type="spellStart"/>
      <w:r>
        <w:rPr>
          <w:rStyle w:val="None"/>
          <w:sz w:val="22"/>
          <w:szCs w:val="22"/>
          <w:lang w:val="en-US"/>
        </w:rPr>
        <w:t>Gaj</w:t>
      </w:r>
      <w:proofErr w:type="spellEnd"/>
      <w:r>
        <w:rPr>
          <w:rStyle w:val="None"/>
          <w:sz w:val="22"/>
          <w:szCs w:val="22"/>
          <w:lang w:val="en-US"/>
        </w:rPr>
        <w:t xml:space="preserve"> Singh II. </w:t>
      </w:r>
      <w:proofErr w:type="spellStart"/>
      <w:r>
        <w:rPr>
          <w:rStyle w:val="None"/>
          <w:sz w:val="22"/>
          <w:szCs w:val="22"/>
          <w:lang w:val="en-US"/>
        </w:rPr>
        <w:t>Mehrangarh</w:t>
      </w:r>
      <w:proofErr w:type="spellEnd"/>
      <w:r>
        <w:rPr>
          <w:rStyle w:val="None"/>
          <w:sz w:val="22"/>
          <w:szCs w:val="22"/>
          <w:lang w:val="en-US"/>
        </w:rPr>
        <w:t xml:space="preserve"> Museum has a unique importance as a repository of the artistic and cultural history of the large area of Rajas</w:t>
      </w:r>
      <w:r>
        <w:rPr>
          <w:rStyle w:val="None"/>
          <w:sz w:val="22"/>
          <w:szCs w:val="22"/>
          <w:lang w:val="en-US"/>
        </w:rPr>
        <w:t xml:space="preserve">than, </w:t>
      </w:r>
      <w:proofErr w:type="spellStart"/>
      <w:r>
        <w:rPr>
          <w:rStyle w:val="None"/>
          <w:sz w:val="22"/>
          <w:szCs w:val="22"/>
          <w:lang w:val="en-US"/>
        </w:rPr>
        <w:t>Marwar</w:t>
      </w:r>
      <w:proofErr w:type="spellEnd"/>
      <w:r>
        <w:rPr>
          <w:rStyle w:val="None"/>
          <w:sz w:val="22"/>
          <w:szCs w:val="22"/>
          <w:lang w:val="en-US"/>
        </w:rPr>
        <w:t>-Jodhpur. The trust is at the forefront of conservation-restoration, and generous patron of the arts, music and a lively center of academic study.</w:t>
      </w:r>
    </w:p>
    <w:p w14:paraId="54B0385E" w14:textId="77777777" w:rsidR="00403765" w:rsidRDefault="00403765">
      <w:pPr>
        <w:pStyle w:val="Body"/>
        <w:jc w:val="center"/>
      </w:pPr>
    </w:p>
    <w:p w14:paraId="076F3FE6" w14:textId="77777777" w:rsidR="00403765" w:rsidRDefault="00403765">
      <w:pPr>
        <w:pStyle w:val="Body"/>
        <w:jc w:val="center"/>
      </w:pPr>
    </w:p>
    <w:p w14:paraId="51F3148C" w14:textId="77777777" w:rsidR="00403765" w:rsidRDefault="00283C20">
      <w:pPr>
        <w:pStyle w:val="Body"/>
        <w:jc w:val="center"/>
        <w:rPr>
          <w:rStyle w:val="None"/>
          <w:b/>
          <w:bCs/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>MEHRANGARH MUSEUM TRUST - TATA TRUSTS ART CONSERVATION INITIATIVE</w:t>
      </w:r>
    </w:p>
    <w:p w14:paraId="75682F53" w14:textId="77777777" w:rsidR="00403765" w:rsidRDefault="00403765">
      <w:pPr>
        <w:pStyle w:val="Body"/>
        <w:jc w:val="center"/>
        <w:rPr>
          <w:rStyle w:val="None"/>
          <w:b/>
          <w:bCs/>
          <w:sz w:val="32"/>
          <w:szCs w:val="32"/>
        </w:rPr>
      </w:pPr>
    </w:p>
    <w:p w14:paraId="38EC75A5" w14:textId="77777777" w:rsidR="00403765" w:rsidRDefault="00283C20">
      <w:pPr>
        <w:pStyle w:val="Body"/>
        <w:jc w:val="center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  <w:lang w:val="en-US"/>
        </w:rPr>
        <w:t>TRAINING COURSE IN CONSERVAT</w:t>
      </w:r>
      <w:r>
        <w:rPr>
          <w:rStyle w:val="None"/>
          <w:b/>
          <w:bCs/>
          <w:u w:val="single"/>
          <w:lang w:val="en-US"/>
        </w:rPr>
        <w:t>ION OF TEXTILES</w:t>
      </w:r>
    </w:p>
    <w:p w14:paraId="626A0365" w14:textId="77777777" w:rsidR="00403765" w:rsidRDefault="00283C20">
      <w:pPr>
        <w:pStyle w:val="Body"/>
        <w:jc w:val="center"/>
        <w:rPr>
          <w:rStyle w:val="None"/>
          <w:i/>
          <w:i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de-DE"/>
        </w:rPr>
        <w:t>Date:</w:t>
      </w:r>
      <w:r>
        <w:rPr>
          <w:rStyle w:val="None"/>
          <w:sz w:val="22"/>
          <w:szCs w:val="22"/>
        </w:rPr>
        <w:t xml:space="preserve"> 30</w:t>
      </w:r>
      <w:proofErr w:type="spellStart"/>
      <w:r>
        <w:rPr>
          <w:rStyle w:val="None"/>
          <w:sz w:val="22"/>
          <w:szCs w:val="22"/>
          <w:vertAlign w:val="superscript"/>
          <w:lang w:val="en-US"/>
        </w:rPr>
        <w:t>th</w:t>
      </w:r>
      <w:proofErr w:type="spellEnd"/>
      <w:r>
        <w:rPr>
          <w:rStyle w:val="None"/>
          <w:sz w:val="22"/>
          <w:szCs w:val="22"/>
          <w:lang w:val="en-US"/>
        </w:rPr>
        <w:t xml:space="preserve"> January </w:t>
      </w:r>
      <w:r>
        <w:rPr>
          <w:rStyle w:val="None"/>
          <w:sz w:val="22"/>
          <w:szCs w:val="22"/>
        </w:rPr>
        <w:t>– 21</w:t>
      </w:r>
      <w:r>
        <w:rPr>
          <w:rStyle w:val="None"/>
          <w:sz w:val="22"/>
          <w:szCs w:val="22"/>
          <w:vertAlign w:val="superscript"/>
        </w:rPr>
        <w:t>st</w:t>
      </w:r>
      <w:r>
        <w:rPr>
          <w:rStyle w:val="None"/>
          <w:sz w:val="22"/>
          <w:szCs w:val="22"/>
          <w:lang w:val="en-US"/>
        </w:rPr>
        <w:t xml:space="preserve"> April 2023</w:t>
      </w:r>
    </w:p>
    <w:p w14:paraId="18112C56" w14:textId="77777777" w:rsidR="00403765" w:rsidRDefault="00283C20">
      <w:pPr>
        <w:pStyle w:val="Body"/>
        <w:jc w:val="center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  <w:lang w:val="fr-FR"/>
        </w:rPr>
        <w:t>Venue:</w:t>
      </w:r>
      <w:r>
        <w:rPr>
          <w:rStyle w:val="None"/>
          <w:sz w:val="22"/>
          <w:szCs w:val="22"/>
          <w:lang w:val="de-DE"/>
        </w:rPr>
        <w:t xml:space="preserve"> Mehrangarh Museum Trust, Mehrangarh Fort</w:t>
      </w:r>
    </w:p>
    <w:p w14:paraId="65DE8F45" w14:textId="77777777" w:rsidR="00403765" w:rsidRDefault="00283C20">
      <w:pPr>
        <w:pStyle w:val="Body"/>
        <w:jc w:val="center"/>
        <w:rPr>
          <w:rStyle w:val="None"/>
          <w:i/>
          <w:iCs/>
          <w:sz w:val="22"/>
          <w:szCs w:val="22"/>
        </w:rPr>
      </w:pPr>
      <w:r>
        <w:rPr>
          <w:rStyle w:val="None"/>
          <w:sz w:val="22"/>
          <w:szCs w:val="22"/>
          <w:lang w:val="nl-NL"/>
        </w:rPr>
        <w:t xml:space="preserve">Jodhpur </w:t>
      </w:r>
      <w:r>
        <w:rPr>
          <w:rStyle w:val="None"/>
          <w:i/>
          <w:iCs/>
          <w:sz w:val="22"/>
          <w:szCs w:val="22"/>
        </w:rPr>
        <w:t>- 342006, Rajasthan</w:t>
      </w:r>
    </w:p>
    <w:p w14:paraId="262B3477" w14:textId="77777777" w:rsidR="00403765" w:rsidRDefault="00403765">
      <w:pPr>
        <w:pStyle w:val="Body"/>
        <w:jc w:val="center"/>
        <w:rPr>
          <w:rStyle w:val="None"/>
          <w:i/>
          <w:iCs/>
          <w:sz w:val="22"/>
          <w:szCs w:val="22"/>
        </w:rPr>
      </w:pPr>
    </w:p>
    <w:p w14:paraId="6288905F" w14:textId="77777777" w:rsidR="00403765" w:rsidRDefault="00283C20">
      <w:pPr>
        <w:pStyle w:val="Body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  <w:u w:val="single"/>
          <w:lang w:val="en-US"/>
        </w:rPr>
        <w:t>APPLICATION/REGISTRATION FORM</w:t>
      </w:r>
    </w:p>
    <w:p w14:paraId="2C176FDE" w14:textId="77777777" w:rsidR="00403765" w:rsidRDefault="00403765">
      <w:pPr>
        <w:pStyle w:val="Body"/>
        <w:rPr>
          <w:rStyle w:val="None"/>
          <w:sz w:val="22"/>
          <w:szCs w:val="22"/>
        </w:rPr>
      </w:pPr>
    </w:p>
    <w:p w14:paraId="1A2B6BF2" w14:textId="77777777" w:rsidR="00403765" w:rsidRDefault="00283C20">
      <w:pPr>
        <w:pStyle w:val="Body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Application and</w:t>
      </w:r>
      <w:r>
        <w:rPr>
          <w:rStyle w:val="None"/>
          <w:b/>
          <w:bCs/>
          <w:sz w:val="22"/>
          <w:szCs w:val="22"/>
        </w:rPr>
        <w:t> </w:t>
      </w:r>
      <w:r>
        <w:rPr>
          <w:rStyle w:val="None"/>
          <w:b/>
          <w:bCs/>
          <w:sz w:val="22"/>
          <w:szCs w:val="22"/>
          <w:lang w:val="en-US"/>
        </w:rPr>
        <w:t>selection procedure:</w:t>
      </w:r>
      <w:r>
        <w:rPr>
          <w:rStyle w:val="None"/>
          <w:sz w:val="22"/>
          <w:szCs w:val="22"/>
        </w:rPr>
        <w:t> </w:t>
      </w:r>
      <w:r>
        <w:rPr>
          <w:rStyle w:val="None"/>
          <w:sz w:val="22"/>
          <w:szCs w:val="22"/>
          <w:lang w:val="en-US"/>
        </w:rPr>
        <w:t xml:space="preserve">Interested candidates </w:t>
      </w:r>
      <w:proofErr w:type="gramStart"/>
      <w:r>
        <w:rPr>
          <w:rStyle w:val="None"/>
          <w:sz w:val="22"/>
          <w:szCs w:val="22"/>
          <w:lang w:val="en-US"/>
        </w:rPr>
        <w:t>are requested</w:t>
      </w:r>
      <w:proofErr w:type="gramEnd"/>
      <w:r>
        <w:rPr>
          <w:rStyle w:val="None"/>
          <w:sz w:val="22"/>
          <w:szCs w:val="22"/>
          <w:lang w:val="en-US"/>
        </w:rPr>
        <w:t xml:space="preserve"> to fill up this application form and send via email to: </w:t>
      </w:r>
      <w:hyperlink r:id="rId12" w:history="1">
        <w:r>
          <w:rPr>
            <w:rStyle w:val="Hyperlink0"/>
            <w:lang w:val="it-IT"/>
          </w:rPr>
          <w:t>conservators.mmt.tt@gmail.com</w:t>
        </w:r>
      </w:hyperlink>
      <w:r>
        <w:rPr>
          <w:rStyle w:val="None"/>
          <w:sz w:val="22"/>
          <w:szCs w:val="22"/>
        </w:rPr>
        <w:t xml:space="preserve"> </w:t>
      </w:r>
    </w:p>
    <w:p w14:paraId="0ED8E3A8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31A2551C" w14:textId="77777777" w:rsidR="00403765" w:rsidRDefault="00283C20">
      <w:pPr>
        <w:pStyle w:val="Body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Name (First and Last Name) </w:t>
      </w:r>
    </w:p>
    <w:p w14:paraId="3BA7EC0A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3416FF72" w14:textId="77777777" w:rsidR="00403765" w:rsidRDefault="00283C20">
      <w:pPr>
        <w:pStyle w:val="Body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Date of Birth</w:t>
      </w:r>
    </w:p>
    <w:p w14:paraId="71527AA6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04382207" w14:textId="77777777" w:rsidR="00403765" w:rsidRDefault="00283C20">
      <w:pPr>
        <w:pStyle w:val="Body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Postal Address</w:t>
      </w:r>
    </w:p>
    <w:p w14:paraId="787E136C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17BC0EDF" w14:textId="77777777" w:rsidR="00403765" w:rsidRDefault="00283C20">
      <w:pPr>
        <w:pStyle w:val="Body"/>
        <w:jc w:val="both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Email Address</w:t>
      </w:r>
      <w:r>
        <w:rPr>
          <w:rStyle w:val="None"/>
          <w:b/>
          <w:bCs/>
          <w:sz w:val="22"/>
          <w:szCs w:val="22"/>
          <w:lang w:val="en-US"/>
        </w:rPr>
        <w:tab/>
      </w:r>
      <w:r>
        <w:rPr>
          <w:rStyle w:val="None"/>
          <w:b/>
          <w:bCs/>
          <w:sz w:val="22"/>
          <w:szCs w:val="22"/>
          <w:lang w:val="en-US"/>
        </w:rPr>
        <w:tab/>
      </w:r>
      <w:r>
        <w:rPr>
          <w:rStyle w:val="None"/>
          <w:b/>
          <w:bCs/>
          <w:sz w:val="22"/>
          <w:szCs w:val="22"/>
          <w:lang w:val="en-US"/>
        </w:rPr>
        <w:tab/>
      </w:r>
      <w:r>
        <w:rPr>
          <w:rStyle w:val="None"/>
          <w:b/>
          <w:bCs/>
          <w:sz w:val="22"/>
          <w:szCs w:val="22"/>
          <w:lang w:val="en-US"/>
        </w:rPr>
        <w:tab/>
      </w:r>
      <w:r>
        <w:rPr>
          <w:rStyle w:val="None"/>
          <w:b/>
          <w:bCs/>
          <w:sz w:val="22"/>
          <w:szCs w:val="22"/>
          <w:lang w:val="en-US"/>
        </w:rPr>
        <w:tab/>
      </w:r>
      <w:r>
        <w:rPr>
          <w:rStyle w:val="None"/>
          <w:b/>
          <w:bCs/>
          <w:sz w:val="22"/>
          <w:szCs w:val="22"/>
          <w:lang w:val="en-US"/>
        </w:rPr>
        <w:tab/>
      </w:r>
      <w:r>
        <w:rPr>
          <w:rStyle w:val="None"/>
          <w:b/>
          <w:bCs/>
          <w:sz w:val="22"/>
          <w:szCs w:val="22"/>
          <w:lang w:val="en-US"/>
        </w:rPr>
        <w:tab/>
      </w:r>
      <w:r>
        <w:rPr>
          <w:rStyle w:val="None"/>
          <w:b/>
          <w:bCs/>
          <w:sz w:val="22"/>
          <w:szCs w:val="22"/>
          <w:lang w:val="en-US"/>
        </w:rPr>
        <w:t>Phone number</w:t>
      </w:r>
    </w:p>
    <w:p w14:paraId="24934593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40E0D399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0C225B18" w14:textId="77777777" w:rsidR="00403765" w:rsidRDefault="00283C20">
      <w:pPr>
        <w:pStyle w:val="Body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Education Qualification</w:t>
      </w:r>
    </w:p>
    <w:p w14:paraId="1D0D5846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240043E2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3938EF66" w14:textId="77777777" w:rsidR="00403765" w:rsidRDefault="00283C20">
      <w:pPr>
        <w:pStyle w:val="Body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Affiliated Institution</w:t>
      </w:r>
    </w:p>
    <w:p w14:paraId="5844DBAB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64AC1120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3819E8F1" w14:textId="77777777" w:rsidR="00403765" w:rsidRDefault="00283C20">
      <w:pPr>
        <w:pStyle w:val="Body"/>
        <w:rPr>
          <w:rStyle w:val="None"/>
          <w:b/>
          <w:bCs/>
          <w:sz w:val="22"/>
          <w:szCs w:val="22"/>
        </w:rPr>
      </w:pPr>
      <w:proofErr w:type="spellStart"/>
      <w:r>
        <w:rPr>
          <w:rStyle w:val="None"/>
          <w:b/>
          <w:bCs/>
          <w:sz w:val="22"/>
          <w:szCs w:val="22"/>
          <w:lang w:val="fr-FR"/>
        </w:rPr>
        <w:t>Current</w:t>
      </w:r>
      <w:proofErr w:type="spellEnd"/>
      <w:r>
        <w:rPr>
          <w:rStyle w:val="None"/>
          <w:b/>
          <w:bCs/>
          <w:sz w:val="22"/>
          <w:szCs w:val="22"/>
          <w:lang w:val="fr-FR"/>
        </w:rPr>
        <w:t xml:space="preserve"> Occupation</w:t>
      </w:r>
    </w:p>
    <w:p w14:paraId="550A4A1B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06C9BE83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049E4CC2" w14:textId="77777777" w:rsidR="00403765" w:rsidRDefault="00283C20">
      <w:pPr>
        <w:pStyle w:val="Body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List your present responsibilities in art conservation: </w:t>
      </w:r>
    </w:p>
    <w:p w14:paraId="47F3658C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5F8B991A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097D7435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2CDFCF1A" w14:textId="77777777" w:rsidR="00403765" w:rsidRDefault="00283C20">
      <w:pPr>
        <w:pStyle w:val="Body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How did you come to know about the training course?</w:t>
      </w:r>
    </w:p>
    <w:p w14:paraId="2118D49D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50A15F67" w14:textId="77777777" w:rsidR="00403765" w:rsidRDefault="00403765">
      <w:pPr>
        <w:pStyle w:val="Body"/>
        <w:rPr>
          <w:rStyle w:val="None"/>
          <w:b/>
          <w:bCs/>
          <w:sz w:val="22"/>
          <w:szCs w:val="22"/>
        </w:rPr>
      </w:pPr>
    </w:p>
    <w:p w14:paraId="59D5E07D" w14:textId="77777777" w:rsidR="00403765" w:rsidRDefault="00283C20">
      <w:pPr>
        <w:pStyle w:val="Body"/>
        <w:jc w:val="both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>Statement of Purpose:</w:t>
      </w:r>
    </w:p>
    <w:p w14:paraId="7D11EEBA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3400552D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0BD05FB7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53F4A414" w14:textId="77777777" w:rsidR="00403765" w:rsidRDefault="00283C20">
      <w:pPr>
        <w:pStyle w:val="Body"/>
        <w:jc w:val="both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Case Studies / Examples of </w:t>
      </w:r>
      <w:r>
        <w:rPr>
          <w:rStyle w:val="None"/>
          <w:b/>
          <w:bCs/>
          <w:sz w:val="22"/>
          <w:szCs w:val="22"/>
          <w:lang w:val="en-US"/>
        </w:rPr>
        <w:t>work done in textile conservation (please attach)</w:t>
      </w:r>
    </w:p>
    <w:p w14:paraId="6B4780BC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31229499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16AB856E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4D2A8A40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7406A96A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3E9E447D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58B64859" w14:textId="77777777" w:rsidR="00403765" w:rsidRDefault="00283C20">
      <w:pPr>
        <w:pStyle w:val="Body"/>
        <w:jc w:val="both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At least One Reference enclosed </w:t>
      </w:r>
    </w:p>
    <w:p w14:paraId="64026F79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4C7B596F" w14:textId="77777777" w:rsidR="00403765" w:rsidRDefault="00283C20">
      <w:pPr>
        <w:pStyle w:val="Body"/>
        <w:jc w:val="both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CV enclosed </w:t>
      </w:r>
    </w:p>
    <w:p w14:paraId="3322E76B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5D14C385" w14:textId="77777777" w:rsidR="00403765" w:rsidRDefault="00403765">
      <w:pPr>
        <w:pStyle w:val="Body"/>
        <w:jc w:val="both"/>
        <w:rPr>
          <w:rStyle w:val="None"/>
          <w:b/>
          <w:bCs/>
          <w:sz w:val="22"/>
          <w:szCs w:val="22"/>
        </w:rPr>
      </w:pPr>
    </w:p>
    <w:p w14:paraId="009DA262" w14:textId="77777777" w:rsidR="00403765" w:rsidRDefault="00283C20">
      <w:pPr>
        <w:pStyle w:val="Body"/>
        <w:pBdr>
          <w:bottom w:val="single" w:sz="12" w:space="0" w:color="000000"/>
        </w:pBdr>
        <w:jc w:val="both"/>
      </w:pPr>
      <w:r>
        <w:rPr>
          <w:rStyle w:val="None"/>
          <w:b/>
          <w:bCs/>
          <w:i/>
          <w:iCs/>
          <w:sz w:val="22"/>
          <w:szCs w:val="22"/>
          <w:lang w:val="en-US"/>
        </w:rPr>
        <w:t xml:space="preserve">This training course </w:t>
      </w:r>
      <w:proofErr w:type="gramStart"/>
      <w:r>
        <w:rPr>
          <w:rStyle w:val="None"/>
          <w:b/>
          <w:bCs/>
          <w:i/>
          <w:iCs/>
          <w:sz w:val="22"/>
          <w:szCs w:val="22"/>
          <w:lang w:val="en-US"/>
        </w:rPr>
        <w:t>is designed and supported by the Tata Trusts Art Conservation Initiative</w:t>
      </w:r>
      <w:proofErr w:type="gramEnd"/>
      <w:r>
        <w:rPr>
          <w:rStyle w:val="None"/>
          <w:b/>
          <w:bCs/>
          <w:i/>
          <w:iCs/>
          <w:sz w:val="22"/>
          <w:szCs w:val="22"/>
          <w:lang w:val="en-US"/>
        </w:rPr>
        <w:t>.</w:t>
      </w:r>
    </w:p>
    <w:sectPr w:rsidR="00403765">
      <w:headerReference w:type="default" r:id="rId13"/>
      <w:footerReference w:type="default" r:id="rId14"/>
      <w:pgSz w:w="11900" w:h="16840"/>
      <w:pgMar w:top="720" w:right="720" w:bottom="720" w:left="720" w:header="107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F1D7" w14:textId="77777777" w:rsidR="00000000" w:rsidRDefault="00283C20">
      <w:r>
        <w:separator/>
      </w:r>
    </w:p>
  </w:endnote>
  <w:endnote w:type="continuationSeparator" w:id="0">
    <w:p w14:paraId="66387FB9" w14:textId="77777777" w:rsidR="00000000" w:rsidRDefault="0028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760A" w14:textId="77777777" w:rsidR="00403765" w:rsidRDefault="004037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2A7E" w14:textId="77777777" w:rsidR="00000000" w:rsidRDefault="00283C20">
      <w:r>
        <w:separator/>
      </w:r>
    </w:p>
  </w:footnote>
  <w:footnote w:type="continuationSeparator" w:id="0">
    <w:p w14:paraId="37DEE881" w14:textId="77777777" w:rsidR="00000000" w:rsidRDefault="0028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5FD7" w14:textId="77777777" w:rsidR="00403765" w:rsidRDefault="00283C20">
    <w:pPr>
      <w:pStyle w:val="Header"/>
    </w:pPr>
    <w:r>
      <w:rPr>
        <w:noProof/>
        <w:lang w:val="en-IN"/>
      </w:rPr>
      <w:drawing>
        <wp:anchor distT="152400" distB="152400" distL="152400" distR="152400" simplePos="0" relativeHeight="251658240" behindDoc="1" locked="0" layoutInCell="1" allowOverlap="1" wp14:anchorId="60FE3116" wp14:editId="12AE11A1">
          <wp:simplePos x="0" y="0"/>
          <wp:positionH relativeFrom="page">
            <wp:posOffset>5829300</wp:posOffset>
          </wp:positionH>
          <wp:positionV relativeFrom="page">
            <wp:posOffset>129546</wp:posOffset>
          </wp:positionV>
          <wp:extent cx="1402690" cy="274320"/>
          <wp:effectExtent l="0" t="0" r="0" b="0"/>
          <wp:wrapNone/>
          <wp:docPr id="1073741825" name="officeArt object" descr="jjjjgjghghffhfhj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jjjjgjghghffhfhjf.JPG" descr="jjjjgjghghffhfhjf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31428" r="72605" b="34286"/>
                  <a:stretch>
                    <a:fillRect/>
                  </a:stretch>
                </pic:blipFill>
                <pic:spPr>
                  <a:xfrm>
                    <a:off x="0" y="0"/>
                    <a:ext cx="1402690" cy="274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IN"/>
      </w:rPr>
      <w:drawing>
        <wp:anchor distT="152400" distB="152400" distL="152400" distR="152400" simplePos="0" relativeHeight="251659264" behindDoc="1" locked="0" layoutInCell="1" allowOverlap="1" wp14:anchorId="3AE711E6" wp14:editId="4DA6782D">
          <wp:simplePos x="0" y="0"/>
          <wp:positionH relativeFrom="page">
            <wp:posOffset>548640</wp:posOffset>
          </wp:positionH>
          <wp:positionV relativeFrom="page">
            <wp:posOffset>83819</wp:posOffset>
          </wp:positionV>
          <wp:extent cx="533400" cy="751206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512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945"/>
    <w:multiLevelType w:val="multilevel"/>
    <w:tmpl w:val="7170443A"/>
    <w:numStyleLink w:val="ImportedStyle1"/>
  </w:abstractNum>
  <w:abstractNum w:abstractNumId="1" w15:restartNumberingAfterBreak="0">
    <w:nsid w:val="02466B77"/>
    <w:multiLevelType w:val="multilevel"/>
    <w:tmpl w:val="7170443A"/>
    <w:styleLink w:val="ImportedStyle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833946"/>
    <w:multiLevelType w:val="hybridMultilevel"/>
    <w:tmpl w:val="680E5E92"/>
    <w:numStyleLink w:val="ImportedStyle5"/>
  </w:abstractNum>
  <w:abstractNum w:abstractNumId="3" w15:restartNumberingAfterBreak="0">
    <w:nsid w:val="20616EB5"/>
    <w:multiLevelType w:val="hybridMultilevel"/>
    <w:tmpl w:val="DA4C13CE"/>
    <w:styleLink w:val="ImportedStyle4"/>
    <w:lvl w:ilvl="0" w:tplc="27566330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9389D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EA8C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D84A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24E4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204E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C6F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9C3D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FCDD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232F75"/>
    <w:multiLevelType w:val="hybridMultilevel"/>
    <w:tmpl w:val="661E1E54"/>
    <w:numStyleLink w:val="ImportedStyle3"/>
  </w:abstractNum>
  <w:abstractNum w:abstractNumId="5" w15:restartNumberingAfterBreak="0">
    <w:nsid w:val="5B4E105B"/>
    <w:multiLevelType w:val="hybridMultilevel"/>
    <w:tmpl w:val="680E5E92"/>
    <w:styleLink w:val="ImportedStyle5"/>
    <w:lvl w:ilvl="0" w:tplc="9E9A0672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34EEF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600A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D8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5095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4C2E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C445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922D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CEF3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8536BF"/>
    <w:multiLevelType w:val="hybridMultilevel"/>
    <w:tmpl w:val="EC9E0566"/>
    <w:styleLink w:val="ImportedStyle2"/>
    <w:lvl w:ilvl="0" w:tplc="940037D6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7103D8E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D146E60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29E9AB2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3D017B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82E654A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1281ABE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CDCC3D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F00710C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5DB53098"/>
    <w:multiLevelType w:val="hybridMultilevel"/>
    <w:tmpl w:val="DA4C13CE"/>
    <w:numStyleLink w:val="ImportedStyle4"/>
  </w:abstractNum>
  <w:abstractNum w:abstractNumId="8" w15:restartNumberingAfterBreak="0">
    <w:nsid w:val="5F8A7AD9"/>
    <w:multiLevelType w:val="hybridMultilevel"/>
    <w:tmpl w:val="661E1E54"/>
    <w:styleLink w:val="ImportedStyle3"/>
    <w:lvl w:ilvl="0" w:tplc="C212CC80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0DC6EF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4FCF650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20030B4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4A225B8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4EFEC0E4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0FC1C6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DC147710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3A06501C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9" w15:restartNumberingAfterBreak="0">
    <w:nsid w:val="70D74963"/>
    <w:multiLevelType w:val="hybridMultilevel"/>
    <w:tmpl w:val="EC9E0566"/>
    <w:numStyleLink w:val="ImportedStyle2"/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4"/>
    <w:lvlOverride w:ilvl="0">
      <w:lvl w:ilvl="0" w:tplc="FFC01F9E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9EA3186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6240F44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376D592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F261F96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132AE88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6A4E72C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196F2A0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56287D6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65"/>
    <w:rsid w:val="00283C20"/>
    <w:rsid w:val="0040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0640"/>
  <w15:docId w15:val="{E728BF86-266D-46E7-8D31-2252CC9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2"/>
      <w:szCs w:val="22"/>
      <w:u w:val="single" w:color="0000FF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1">
    <w:name w:val="Hyperlink.1"/>
    <w:basedOn w:val="Link"/>
    <w:rPr>
      <w:outline w:val="0"/>
      <w:color w:val="0563C1"/>
      <w:sz w:val="22"/>
      <w:szCs w:val="22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rvators.mmt.tt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ervators.mmt.tt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servators.mmt.t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C3D6FCBF8A64F8ADD1FFBB5E87273" ma:contentTypeVersion="14" ma:contentTypeDescription="Create a new document." ma:contentTypeScope="" ma:versionID="01a0e381d2e2b2cd21877fbe5dff24e5">
  <xsd:schema xmlns:xsd="http://www.w3.org/2001/XMLSchema" xmlns:xs="http://www.w3.org/2001/XMLSchema" xmlns:p="http://schemas.microsoft.com/office/2006/metadata/properties" xmlns:ns3="69a644dd-d5d6-4c2f-8172-3e7708d5e802" xmlns:ns4="ffdbb5e5-a49a-444a-acf0-96f6551a4480" targetNamespace="http://schemas.microsoft.com/office/2006/metadata/properties" ma:root="true" ma:fieldsID="566dc1e640a088acfcea4847a435e5f7" ns3:_="" ns4:_="">
    <xsd:import namespace="69a644dd-d5d6-4c2f-8172-3e7708d5e802"/>
    <xsd:import namespace="ffdbb5e5-a49a-444a-acf0-96f6551a4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644dd-d5d6-4c2f-8172-3e7708d5e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bb5e5-a49a-444a-acf0-96f6551a4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35B25-512B-4324-BDAF-A0BC1E07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644dd-d5d6-4c2f-8172-3e7708d5e802"/>
    <ds:schemaRef ds:uri="ffdbb5e5-a49a-444a-acf0-96f6551a4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E04-C24B-48E4-9B5A-DF95B2E80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C1F6-C1DF-49AB-9FCC-EAB3321B4597}">
  <ds:schemaRefs>
    <ds:schemaRef ds:uri="http://purl.org/dc/terms/"/>
    <ds:schemaRef ds:uri="http://www.w3.org/XML/1998/namespace"/>
    <ds:schemaRef ds:uri="ffdbb5e5-a49a-444a-acf0-96f6551a4480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a644dd-d5d6-4c2f-8172-3e7708d5e8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Paroma Sadhana</dc:creator>
  <cp:lastModifiedBy>Paroma Sadhana</cp:lastModifiedBy>
  <cp:revision>2</cp:revision>
  <dcterms:created xsi:type="dcterms:W3CDTF">2022-11-25T14:28:00Z</dcterms:created>
  <dcterms:modified xsi:type="dcterms:W3CDTF">2022-11-25T14:28:00Z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0x010100283C3D6FCBF8A64F8ADD1FFBB5E87273</vt:lpwstr>
  </property>
</Properties>
</file>